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A13" w:rsidRPr="00473A13" w:rsidRDefault="00473A13" w:rsidP="003A055E">
      <w:pPr>
        <w:pStyle w:val="berschrift1"/>
        <w:numPr>
          <w:ilvl w:val="0"/>
          <w:numId w:val="0"/>
        </w:numPr>
        <w:ind w:left="432" w:hanging="432"/>
      </w:pPr>
      <w:r w:rsidRPr="00473A13">
        <w:t>Compute</w:t>
      </w:r>
      <w:r w:rsidR="00124536" w:rsidRPr="00473A13">
        <w:t>rspiele</w:t>
      </w:r>
    </w:p>
    <w:p w:rsidR="00A1032D" w:rsidRPr="00473A13" w:rsidRDefault="00124536" w:rsidP="007E3785">
      <w:pPr>
        <w:pStyle w:val="berschrift1"/>
        <w:ind w:left="431" w:hanging="431"/>
      </w:pPr>
      <w:r w:rsidRPr="00473A13">
        <w:t>Einleitung</w:t>
      </w:r>
    </w:p>
    <w:p w:rsidR="00473A13" w:rsidRPr="00473A13" w:rsidRDefault="00473A13" w:rsidP="00B5362F">
      <w:pPr>
        <w:spacing w:line="360" w:lineRule="auto"/>
        <w:jc w:val="both"/>
      </w:pPr>
      <w:r w:rsidRPr="00473A13">
        <w:t xml:space="preserve">Computerspiele – die Revolution der virtuellen Beschäftigung. Jugendliche </w:t>
      </w:r>
      <w:r w:rsidR="007E3785">
        <w:t xml:space="preserve">und Erwachsene </w:t>
      </w:r>
      <w:r w:rsidRPr="00473A13">
        <w:t xml:space="preserve">lassen sich gern in die </w:t>
      </w:r>
      <w:r w:rsidR="007E3785">
        <w:t>f</w:t>
      </w:r>
      <w:r w:rsidRPr="00473A13">
        <w:t xml:space="preserve">antastischen, zauberhaften oder auch </w:t>
      </w:r>
      <w:r w:rsidR="007E3785">
        <w:t>a</w:t>
      </w:r>
      <w:r w:rsidRPr="00473A13">
        <w:t xml:space="preserve">ngsteinflößenden Welten entführen. Sie erlernen neue Fähigkeiten oder stärken bereits Erlerntes, wie Zusammenarbeit und Geschicklichkeit. Neben den positiven Fertigkeiten, die sich die Computerspieler aneignen, birgt das Abtauchen in virtuelle Welten, das Teilnehmen an Wettbewerben und die Möglichkeit endlos neuer Versuche das Risiko einer Sucht. Das Heranführen von Kindern an altersgerechte Computerspiele im Vorschulalter bringt </w:t>
      </w:r>
      <w:r w:rsidR="007E3785">
        <w:t xml:space="preserve">ihnen </w:t>
      </w:r>
      <w:r w:rsidRPr="00473A13">
        <w:t>den Umgang mit der Technik erheblich näher und kann bei sinnvollen Inhalten gutes Basiswissen vermitteln.</w:t>
      </w:r>
    </w:p>
    <w:p w:rsidR="00A1032D" w:rsidRPr="00473A13" w:rsidRDefault="00124536" w:rsidP="007E3785">
      <w:pPr>
        <w:pStyle w:val="berschrift1"/>
      </w:pPr>
      <w:r w:rsidRPr="00473A13">
        <w:t xml:space="preserve">Geschichtliche </w:t>
      </w:r>
      <w:r w:rsidRPr="0093553E">
        <w:t>Entwicklung</w:t>
      </w:r>
    </w:p>
    <w:p w:rsidR="00473A13" w:rsidRPr="00473A13" w:rsidRDefault="007E3785" w:rsidP="00B5362F">
      <w:pPr>
        <w:spacing w:line="360" w:lineRule="auto"/>
        <w:jc w:val="both"/>
      </w:pPr>
      <w:r w:rsidRPr="00473A13">
        <w:rPr>
          <w:noProof/>
        </w:rPr>
        <mc:AlternateContent>
          <mc:Choice Requires="wps">
            <w:drawing>
              <wp:anchor distT="0" distB="0" distL="114300" distR="114300" simplePos="0" relativeHeight="251662336" behindDoc="0" locked="0" layoutInCell="1" allowOverlap="1" wp14:anchorId="46FF0642" wp14:editId="409FE645">
                <wp:simplePos x="0" y="0"/>
                <wp:positionH relativeFrom="column">
                  <wp:posOffset>3119120</wp:posOffset>
                </wp:positionH>
                <wp:positionV relativeFrom="paragraph">
                  <wp:posOffset>2475230</wp:posOffset>
                </wp:positionV>
                <wp:extent cx="2656840" cy="258445"/>
                <wp:effectExtent l="0" t="0" r="0" b="8255"/>
                <wp:wrapSquare wrapText="left"/>
                <wp:docPr id="1" name="Textfeld 4"/>
                <wp:cNvGraphicFramePr/>
                <a:graphic xmlns:a="http://schemas.openxmlformats.org/drawingml/2006/main">
                  <a:graphicData uri="http://schemas.microsoft.com/office/word/2010/wordprocessingShape">
                    <wps:wsp>
                      <wps:cNvSpPr txBox="1"/>
                      <wps:spPr>
                        <a:xfrm>
                          <a:off x="0" y="0"/>
                          <a:ext cx="2656840" cy="258445"/>
                        </a:xfrm>
                        <a:prstGeom prst="rect">
                          <a:avLst/>
                        </a:prstGeom>
                        <a:solidFill>
                          <a:srgbClr val="FFFFFF"/>
                        </a:solidFill>
                        <a:ln>
                          <a:noFill/>
                          <a:prstDash/>
                        </a:ln>
                      </wps:spPr>
                      <wps:txbx>
                        <w:txbxContent>
                          <w:p w:rsidR="00473A13" w:rsidRDefault="00473A13" w:rsidP="00473A13">
                            <w:pPr>
                              <w:pStyle w:val="Beschriftung"/>
                            </w:pPr>
                            <w:r>
                              <w:rPr>
                                <w:color w:val="auto"/>
                              </w:rPr>
                              <w:t>Abbildung 1</w:t>
                            </w:r>
                          </w:p>
                        </w:txbxContent>
                      </wps:txbx>
                      <wps:bodyPr vert="horz" wrap="square" lIns="0" tIns="0" rIns="0" bIns="0" anchor="t" anchorCtr="0" compatLnSpc="1">
                        <a:sp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45.6pt;margin-top:194.9pt;width:209.2pt;height:2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" stroked="f">
                <v:textbox style="mso-fit-shape-to-text:t" inset="0,0,0,0">
                  <w:txbxContent>
                    <w:p w:rsidR="00473A13" w:rsidRDefault="00473A13" w:rsidP="00473A13">
                      <w:pPr>
                        <w:pStyle w:val="Beschriftung"/>
                      </w:pPr>
                      <w:r>
                        <w:rPr>
                          <w:color w:val="auto"/>
                        </w:rPr>
                        <w:t>Abbildung 1</w:t>
                      </w:r>
                    </w:p>
                  </w:txbxContent>
                </v:textbox>
                <w10:wrap type="square" side="left"/>
              </v:shape>
            </w:pict>
          </mc:Fallback>
        </mc:AlternateContent>
      </w:r>
      <w:r w:rsidRPr="00473A13">
        <w:rPr>
          <w:noProof/>
        </w:rPr>
        <w:drawing>
          <wp:anchor distT="0" distB="0" distL="114300" distR="114300" simplePos="0" relativeHeight="251661312" behindDoc="0" locked="0" layoutInCell="1" allowOverlap="1" wp14:anchorId="5151CC2B" wp14:editId="4A126510">
            <wp:simplePos x="0" y="0"/>
            <wp:positionH relativeFrom="margin">
              <wp:posOffset>3119120</wp:posOffset>
            </wp:positionH>
            <wp:positionV relativeFrom="margin">
              <wp:posOffset>4406900</wp:posOffset>
            </wp:positionV>
            <wp:extent cx="2656205" cy="1588770"/>
            <wp:effectExtent l="0" t="0" r="0" b="0"/>
            <wp:wrapSquare wrapText="left"/>
            <wp:docPr id="2" name="Grafik 3" descr="http://images.derstandard.at/2015/05/23/l8gP5DT.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656205" cy="1588770"/>
                    </a:xfrm>
                    <a:prstGeom prst="rect">
                      <a:avLst/>
                    </a:prstGeom>
                    <a:noFill/>
                    <a:ln>
                      <a:noFill/>
                      <a:prstDash/>
                    </a:ln>
                  </pic:spPr>
                </pic:pic>
              </a:graphicData>
            </a:graphic>
          </wp:anchor>
        </w:drawing>
      </w:r>
      <w:r w:rsidR="00473A13" w:rsidRPr="00473A13">
        <w:t xml:space="preserve">Das erste Computerspiel wurde im Jahr 1958 von dem Physiker Willy </w:t>
      </w:r>
      <w:proofErr w:type="spellStart"/>
      <w:r w:rsidR="00473A13" w:rsidRPr="00473A13">
        <w:t>Higinbotham</w:t>
      </w:r>
      <w:proofErr w:type="spellEnd"/>
      <w:r w:rsidR="00473A13" w:rsidRPr="00473A13">
        <w:t xml:space="preserve"> entwickelt. Dieses Computerspiel nannte er „Tennis </w:t>
      </w:r>
      <w:proofErr w:type="spellStart"/>
      <w:r w:rsidR="00473A13" w:rsidRPr="00473A13">
        <w:t>for</w:t>
      </w:r>
      <w:proofErr w:type="spellEnd"/>
      <w:r w:rsidR="00473A13" w:rsidRPr="00473A13">
        <w:t xml:space="preserve"> </w:t>
      </w:r>
      <w:proofErr w:type="spellStart"/>
      <w:r w:rsidR="00473A13" w:rsidRPr="00473A13">
        <w:t>Two</w:t>
      </w:r>
      <w:proofErr w:type="spellEnd"/>
      <w:r w:rsidR="00473A13" w:rsidRPr="00473A13">
        <w:t>“, oder auch in Deutsch „Tennis für Zwei“. Nach dieser erstaunlichen Erfindung  kam 1962 das Spiel „</w:t>
      </w:r>
      <w:proofErr w:type="spellStart"/>
      <w:r w:rsidR="00473A13" w:rsidRPr="00473A13">
        <w:t>Spacewar</w:t>
      </w:r>
      <w:proofErr w:type="spellEnd"/>
      <w:r w:rsidR="00473A13" w:rsidRPr="00473A13">
        <w:t xml:space="preserve">“ auf den Markt, welches von Wayne </w:t>
      </w:r>
      <w:proofErr w:type="spellStart"/>
      <w:r w:rsidR="00473A13" w:rsidRPr="00473A13">
        <w:t>Witanen</w:t>
      </w:r>
      <w:proofErr w:type="spellEnd"/>
      <w:r w:rsidR="00473A13" w:rsidRPr="00473A13">
        <w:t xml:space="preserve">, Steve Russel und J. Martin Graetz vollendet wurde. Dieses Spiel konnte auf der PDP-1 gespielt werden. Ralf Baer, Bob Tremblay, Bill Harrison und Bob Solomon erschufen in den Jahren 1966 bis </w:t>
      </w:r>
      <w:r>
        <w:t>1</w:t>
      </w:r>
      <w:r w:rsidR="00473A13" w:rsidRPr="00473A13">
        <w:t>972 das System „</w:t>
      </w:r>
      <w:proofErr w:type="spellStart"/>
      <w:r w:rsidR="00473A13" w:rsidRPr="00473A13">
        <w:t>Odyssey</w:t>
      </w:r>
      <w:proofErr w:type="spellEnd"/>
      <w:r w:rsidR="00473A13" w:rsidRPr="00473A13">
        <w:t xml:space="preserve">“. Für dieses System wurde 1968 das erste Videospielpatent vergeben. Zur geschichtlichen Entwicklung gehört auch der erste Münzspielautomat, der von Ted </w:t>
      </w:r>
      <w:proofErr w:type="spellStart"/>
      <w:r w:rsidR="00473A13" w:rsidRPr="00473A13">
        <w:t>Dabney</w:t>
      </w:r>
      <w:proofErr w:type="spellEnd"/>
      <w:r w:rsidR="00473A13" w:rsidRPr="00473A13">
        <w:t xml:space="preserve"> und Nolan Bushnell 1971 entworfen und entwickelt wurde. Diesen Automaten nannten die Entwickler „Computer Space“.</w:t>
      </w:r>
      <w:r w:rsidR="0093553E">
        <w:t xml:space="preserve"> </w:t>
      </w:r>
      <w:r w:rsidR="00473A13" w:rsidRPr="00473A13">
        <w:t>Doch leider brachte er nicht die gewünschten Einnahmen und das Spiel ging Pleite. Diese beiden Entwickler stellten am 27. Juni 1972 die Firma Atari auf die Beine. Atari brachte noch einige weitere Spiele auf den Markt, z.B.: „Tank“ und „</w:t>
      </w:r>
      <w:proofErr w:type="spellStart"/>
      <w:r w:rsidR="00473A13" w:rsidRPr="00473A13">
        <w:t>Shark</w:t>
      </w:r>
      <w:proofErr w:type="spellEnd"/>
      <w:r w:rsidR="00473A13" w:rsidRPr="00473A13">
        <w:t xml:space="preserve"> </w:t>
      </w:r>
      <w:proofErr w:type="spellStart"/>
      <w:r w:rsidR="00473A13" w:rsidRPr="00473A13">
        <w:t>Jaws</w:t>
      </w:r>
      <w:proofErr w:type="spellEnd"/>
      <w:r w:rsidR="00473A13" w:rsidRPr="00473A13">
        <w:t>“. Drei Jahre später nahm Don Woods das erste Abenteuerspiel in seine Hände und nannte es „Adventure“. Mit dem Apple 1 wurde das Spiel „Death-</w:t>
      </w:r>
      <w:proofErr w:type="spellStart"/>
      <w:r w:rsidR="00473A13" w:rsidRPr="00473A13">
        <w:t>Race</w:t>
      </w:r>
      <w:proofErr w:type="spellEnd"/>
      <w:r w:rsidR="00473A13" w:rsidRPr="00473A13">
        <w:t xml:space="preserve"> 2000“ 1976 eingeführt. Doch es wurde wegen zu viel Gewalt im Spiel vom Markt genommen. Von der Firma Atari wurde „</w:t>
      </w:r>
      <w:proofErr w:type="spellStart"/>
      <w:r w:rsidR="00473A13" w:rsidRPr="00473A13">
        <w:t>Breakout</w:t>
      </w:r>
      <w:proofErr w:type="spellEnd"/>
      <w:r w:rsidR="00473A13" w:rsidRPr="00473A13">
        <w:t xml:space="preserve">“ veröffentlicht. Sie verkauften von diesem </w:t>
      </w:r>
      <w:r w:rsidR="00473A13" w:rsidRPr="00473A13">
        <w:lastRenderedPageBreak/>
        <w:t xml:space="preserve">Automaten über 1500 Einheiten. Die vektorbasierten Spiele „Space </w:t>
      </w:r>
      <w:proofErr w:type="spellStart"/>
      <w:r w:rsidR="00473A13" w:rsidRPr="00473A13">
        <w:t>Wars</w:t>
      </w:r>
      <w:proofErr w:type="spellEnd"/>
      <w:r w:rsidR="00473A13" w:rsidRPr="00473A13">
        <w:t>“ und „Speed Freak“ wurden im Jahr 1977 veröffentlicht. Als erstes Fantasy-Text-Adventure auch Fantasie-Textabendteuer gab es 1979 das Spiel „</w:t>
      </w:r>
      <w:proofErr w:type="spellStart"/>
      <w:r w:rsidR="00473A13" w:rsidRPr="00473A13">
        <w:t>Zork</w:t>
      </w:r>
      <w:proofErr w:type="spellEnd"/>
      <w:r w:rsidR="00473A13" w:rsidRPr="00473A13">
        <w:t>“. Atari begeisterte seine Spieler mit dem 1979 entwickelten Spiel „</w:t>
      </w:r>
      <w:proofErr w:type="spellStart"/>
      <w:r w:rsidR="00473A13" w:rsidRPr="00473A13">
        <w:t>Asteroids</w:t>
      </w:r>
      <w:proofErr w:type="spellEnd"/>
      <w:r w:rsidR="00473A13" w:rsidRPr="00473A13">
        <w:t xml:space="preserve">“. 1980 wurde das wohl bekannteste Spiel von der Firma </w:t>
      </w:r>
      <w:proofErr w:type="spellStart"/>
      <w:r w:rsidR="00473A13" w:rsidRPr="00473A13">
        <w:t>Namco</w:t>
      </w:r>
      <w:proofErr w:type="spellEnd"/>
      <w:r w:rsidR="00473A13" w:rsidRPr="00473A13">
        <w:t xml:space="preserve"> entwickelt, welches „</w:t>
      </w:r>
      <w:proofErr w:type="spellStart"/>
      <w:r w:rsidR="00473A13" w:rsidRPr="00473A13">
        <w:t>Pacman</w:t>
      </w:r>
      <w:proofErr w:type="spellEnd"/>
      <w:r w:rsidR="00473A13" w:rsidRPr="00473A13">
        <w:t>“ heißt. Während die Firma IBM den ersten Computer herausbrachte, erschuf Nintendo ein weiteres Meisterwerk. Es war das Spiel „</w:t>
      </w:r>
      <w:proofErr w:type="spellStart"/>
      <w:r w:rsidR="00473A13" w:rsidRPr="00473A13">
        <w:t>Donkey</w:t>
      </w:r>
      <w:proofErr w:type="spellEnd"/>
      <w:r w:rsidR="00473A13" w:rsidRPr="00473A13">
        <w:t xml:space="preserve"> Kong“ - 1981. 1984 entsteht ein Konkurrenzkampf zwischen Konsole und Computer. Während der Computer immer beliebter wird, verliert die Konsole immer mehr an Wert. 1985 werden viele Grafikadventures auf den Markt gebracht. Ein Beispiel dafür ist das Spiel „Indiana Jones“. In demselben Jahr kommt der „NES“ von Nintendo auf den Markt. Die kleinen Handwerker „Mario“ und „Luigi“ sind seitdem die Hauptfiguren von Nintendo. </w:t>
      </w:r>
      <w:r w:rsidR="008D408F" w:rsidRPr="00473A13">
        <w:rPr>
          <w:noProof/>
        </w:rPr>
        <w:drawing>
          <wp:anchor distT="0" distB="0" distL="114300" distR="114300" simplePos="0" relativeHeight="251659264" behindDoc="0" locked="0" layoutInCell="1" allowOverlap="1" wp14:anchorId="04402CDF" wp14:editId="2D06176B">
            <wp:simplePos x="0" y="0"/>
            <wp:positionH relativeFrom="column">
              <wp:posOffset>5715</wp:posOffset>
            </wp:positionH>
            <wp:positionV relativeFrom="paragraph">
              <wp:posOffset>3204210</wp:posOffset>
            </wp:positionV>
            <wp:extent cx="2657475" cy="1702435"/>
            <wp:effectExtent l="0" t="0" r="9525" b="0"/>
            <wp:wrapSquare wrapText="right"/>
            <wp:docPr id="4" name="Grafik 1" descr="05272011_1318084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657475" cy="1702435"/>
                    </a:xfrm>
                    <a:prstGeom prst="rect">
                      <a:avLst/>
                    </a:prstGeom>
                    <a:noFill/>
                    <a:ln>
                      <a:noFill/>
                      <a:prstDash/>
                    </a:ln>
                  </pic:spPr>
                </pic:pic>
              </a:graphicData>
            </a:graphic>
            <wp14:sizeRelV relativeFrom="margin">
              <wp14:pctHeight>0</wp14:pctHeight>
            </wp14:sizeRelV>
          </wp:anchor>
        </w:drawing>
      </w:r>
      <w:r w:rsidR="00473A13" w:rsidRPr="00473A13">
        <w:t xml:space="preserve">Nintendo und Sega entwickelten in der Zeit von 1989 bis 1990 die Konsolen </w:t>
      </w:r>
      <w:proofErr w:type="spellStart"/>
      <w:r w:rsidR="00473A13" w:rsidRPr="00473A13">
        <w:t>GameBoy</w:t>
      </w:r>
      <w:proofErr w:type="spellEnd"/>
      <w:r w:rsidR="00473A13" w:rsidRPr="00473A13">
        <w:t xml:space="preserve">, „SNES“ und den </w:t>
      </w:r>
      <w:proofErr w:type="spellStart"/>
      <w:r w:rsidR="00473A13" w:rsidRPr="00473A13">
        <w:t>Mega</w:t>
      </w:r>
      <w:proofErr w:type="spellEnd"/>
      <w:r w:rsidR="00473A13" w:rsidRPr="00473A13">
        <w:t xml:space="preserve"> Drive. 1993 wurde das </w:t>
      </w:r>
      <w:proofErr w:type="spellStart"/>
      <w:r w:rsidR="00473A13" w:rsidRPr="00473A13">
        <w:t>Shooterspiel</w:t>
      </w:r>
      <w:proofErr w:type="spellEnd"/>
      <w:r w:rsidR="00473A13" w:rsidRPr="00473A13">
        <w:t xml:space="preserve"> „</w:t>
      </w:r>
      <w:proofErr w:type="spellStart"/>
      <w:r w:rsidR="00473A13" w:rsidRPr="00473A13">
        <w:t>Doom</w:t>
      </w:r>
      <w:proofErr w:type="spellEnd"/>
      <w:r w:rsidR="00473A13" w:rsidRPr="00473A13">
        <w:t xml:space="preserve">“ veröffentlicht. Die unvergleichliche1995 entwickelte Playstation von SONY wird in Europa </w:t>
      </w:r>
      <w:r w:rsidR="008D408F" w:rsidRPr="00473A13">
        <w:rPr>
          <w:noProof/>
        </w:rPr>
        <mc:AlternateContent>
          <mc:Choice Requires="wps">
            <w:drawing>
              <wp:anchor distT="0" distB="0" distL="114300" distR="114300" simplePos="0" relativeHeight="251660288" behindDoc="0" locked="0" layoutInCell="1" allowOverlap="1" wp14:anchorId="371D0A88" wp14:editId="7029E3D6">
                <wp:simplePos x="0" y="0"/>
                <wp:positionH relativeFrom="column">
                  <wp:posOffset>-3175</wp:posOffset>
                </wp:positionH>
                <wp:positionV relativeFrom="paragraph">
                  <wp:posOffset>4945380</wp:posOffset>
                </wp:positionV>
                <wp:extent cx="2656840" cy="258445"/>
                <wp:effectExtent l="0" t="0" r="0" b="8255"/>
                <wp:wrapSquare wrapText="right"/>
                <wp:docPr id="3" name="Textfeld 2"/>
                <wp:cNvGraphicFramePr/>
                <a:graphic xmlns:a="http://schemas.openxmlformats.org/drawingml/2006/main">
                  <a:graphicData uri="http://schemas.microsoft.com/office/word/2010/wordprocessingShape">
                    <wps:wsp>
                      <wps:cNvSpPr txBox="1"/>
                      <wps:spPr>
                        <a:xfrm>
                          <a:off x="0" y="0"/>
                          <a:ext cx="2656840" cy="258445"/>
                        </a:xfrm>
                        <a:prstGeom prst="rect">
                          <a:avLst/>
                        </a:prstGeom>
                        <a:solidFill>
                          <a:srgbClr val="FFFFFF"/>
                        </a:solidFill>
                        <a:ln>
                          <a:noFill/>
                          <a:prstDash/>
                        </a:ln>
                      </wps:spPr>
                      <wps:txbx>
                        <w:txbxContent>
                          <w:p w:rsidR="00473A13" w:rsidRDefault="00473A13" w:rsidP="00473A13">
                            <w:pPr>
                              <w:pStyle w:val="Beschriftung"/>
                            </w:pPr>
                            <w:r>
                              <w:rPr>
                                <w:color w:val="auto"/>
                              </w:rPr>
                              <w:t>Abbildung 2</w:t>
                            </w:r>
                          </w:p>
                        </w:txbxContent>
                      </wps:txbx>
                      <wps:bodyPr vert="horz" wrap="square" lIns="0" tIns="0" rIns="0" bIns="0" anchor="t" anchorCtr="0" compatLnSpc="1">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7" type="#_x0000_t202" style="position:absolute;left:0;text-align:left;margin-left:-.25pt;margin-top:389.4pt;width:209.2pt;height:2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" stroked="f">
                <v:textbox inset="0,0,0,0">
                  <w:txbxContent>
                    <w:p w:rsidR="00473A13" w:rsidRDefault="00473A13" w:rsidP="00473A13">
                      <w:pPr>
                        <w:pStyle w:val="Beschriftung"/>
                      </w:pPr>
                      <w:r>
                        <w:rPr>
                          <w:color w:val="auto"/>
                        </w:rPr>
                        <w:t>Abbildung 2</w:t>
                      </w:r>
                    </w:p>
                  </w:txbxContent>
                </v:textbox>
                <w10:wrap type="square" side="right"/>
              </v:shape>
            </w:pict>
          </mc:Fallback>
        </mc:AlternateContent>
      </w:r>
      <w:r w:rsidR="00473A13" w:rsidRPr="00473A13">
        <w:t>eingeführt. Die Verbindung von Spielern wurde erst mit Kabeln, später mit Funkverbindung realisiert, die eine neue Dimension in der Spieleentwicklung darstellte. In der heutigen Zeit sind viele Konsolen weiterentwickelt worden, sind mit dem Internet verbunden und greifen auf große Server der Anbieter zu.</w:t>
      </w:r>
      <w:r w:rsidR="0093553E">
        <w:t xml:space="preserve"> </w:t>
      </w:r>
      <w:r w:rsidR="00473A13" w:rsidRPr="00473A13">
        <w:t xml:space="preserve">So ist das auch bei den Spielen, welche inhaltlich und grafisch verbessert werden. Die Plattformen im </w:t>
      </w:r>
      <w:proofErr w:type="spellStart"/>
      <w:r w:rsidR="00473A13" w:rsidRPr="00473A13">
        <w:t>Social</w:t>
      </w:r>
      <w:proofErr w:type="spellEnd"/>
      <w:r w:rsidR="00473A13" w:rsidRPr="00473A13">
        <w:t xml:space="preserve"> Media Bereich bieten vielen Spielern eine vernetzte Umgebung, so dass sie mit anderen Spielern national und international spielen und Spaß haben können.</w:t>
      </w:r>
    </w:p>
    <w:p w:rsidR="00A1032D" w:rsidRPr="00473A13" w:rsidRDefault="00124536" w:rsidP="007E3785">
      <w:pPr>
        <w:pStyle w:val="berschrift1"/>
      </w:pPr>
      <w:r w:rsidRPr="00473A13">
        <w:t>Computerspielarten</w:t>
      </w:r>
    </w:p>
    <w:p w:rsidR="00473A13" w:rsidRPr="00473A13" w:rsidRDefault="00473A13" w:rsidP="00B5362F">
      <w:pPr>
        <w:spacing w:line="360" w:lineRule="auto"/>
        <w:jc w:val="both"/>
      </w:pPr>
      <w:r w:rsidRPr="00473A13">
        <w:t>Computerspiele unterscheidet man in vier Genres. In Action/ Shooter-, Abenteuer-, Strategiespiele und Simulationen. Unter Actionspielen versteht man Spiele, die besonders für Erwachsene eingeführt wurden, da sie Gewaltszenen enthalten, die für Jugendliche ungeeignet sind. Deswegen sind die meisten Actionspiele FSK 18. Dies bedeutet, das</w:t>
      </w:r>
      <w:r w:rsidR="006C588C">
        <w:t>s</w:t>
      </w:r>
      <w:r w:rsidRPr="00473A13">
        <w:t xml:space="preserve"> die </w:t>
      </w:r>
      <w:r w:rsidRPr="00473A13">
        <w:rPr>
          <w:u w:val="single"/>
        </w:rPr>
        <w:t>F</w:t>
      </w:r>
      <w:r w:rsidRPr="00473A13">
        <w:t>reiwillige</w:t>
      </w:r>
      <w:r w:rsidR="006C588C">
        <w:t xml:space="preserve"> </w:t>
      </w:r>
      <w:r w:rsidRPr="00473A13">
        <w:rPr>
          <w:u w:val="single"/>
        </w:rPr>
        <w:t>S</w:t>
      </w:r>
      <w:r w:rsidRPr="00473A13">
        <w:t>elbst</w:t>
      </w:r>
      <w:r w:rsidR="006C588C">
        <w:t>-</w:t>
      </w:r>
      <w:r w:rsidRPr="00473A13">
        <w:rPr>
          <w:u w:val="single"/>
        </w:rPr>
        <w:t>k</w:t>
      </w:r>
      <w:r w:rsidRPr="00473A13">
        <w:t>ontrolle der Gamehersteller die Spiele erst ab einem Alter von 18 Jahren freigeben. Ausnahme sind die Hack</w:t>
      </w:r>
      <w:r w:rsidR="007E3785">
        <w:t xml:space="preserve"> </w:t>
      </w:r>
      <w:r w:rsidRPr="00473A13">
        <w:t>&amp;</w:t>
      </w:r>
      <w:r w:rsidR="007E3785">
        <w:t xml:space="preserve"> </w:t>
      </w:r>
      <w:proofErr w:type="spellStart"/>
      <w:r w:rsidRPr="00473A13">
        <w:t>Slay</w:t>
      </w:r>
      <w:proofErr w:type="spellEnd"/>
      <w:r w:rsidRPr="00473A13">
        <w:t xml:space="preserve">- Spiele. Diese </w:t>
      </w:r>
      <w:r w:rsidRPr="00473A13">
        <w:lastRenderedPageBreak/>
        <w:t xml:space="preserve">sind schon ab 16 Jahren spielbar. Ein bekanntes Beispiel für </w:t>
      </w:r>
      <w:proofErr w:type="spellStart"/>
      <w:r w:rsidRPr="00473A13">
        <w:t>Shooterspiele</w:t>
      </w:r>
      <w:proofErr w:type="spellEnd"/>
      <w:r w:rsidRPr="00473A13">
        <w:t xml:space="preserve"> ist die „</w:t>
      </w:r>
      <w:proofErr w:type="spellStart"/>
      <w:r w:rsidRPr="00473A13">
        <w:t>Battlefield</w:t>
      </w:r>
      <w:proofErr w:type="spellEnd"/>
      <w:r w:rsidRPr="00473A13">
        <w:t xml:space="preserve">“-Reihe und das sehr bekannte </w:t>
      </w:r>
      <w:proofErr w:type="spellStart"/>
      <w:r w:rsidRPr="00473A13">
        <w:t>Moorhuhnschießen</w:t>
      </w:r>
      <w:proofErr w:type="spellEnd"/>
      <w:r w:rsidR="007E3785">
        <w:t>,</w:t>
      </w:r>
      <w:r w:rsidRPr="00473A13">
        <w:t xml:space="preserve"> um das ein riesen Wirbel gemacht wurde, für </w:t>
      </w:r>
      <w:proofErr w:type="spellStart"/>
      <w:r w:rsidRPr="00473A13">
        <w:t>Hack&amp;Slay</w:t>
      </w:r>
      <w:proofErr w:type="spellEnd"/>
      <w:r w:rsidRPr="00473A13">
        <w:t>- Spiele ist die „</w:t>
      </w:r>
      <w:proofErr w:type="spellStart"/>
      <w:r w:rsidRPr="00473A13">
        <w:t>Diablo</w:t>
      </w:r>
      <w:proofErr w:type="spellEnd"/>
      <w:r w:rsidRPr="00473A13">
        <w:t xml:space="preserve">“-Reihe sehr bekannt. Abendteuer-Spiele gibt es dagegen für alle Altersgruppen, so findet man als Untergruppen der Abenteuerspiele die Rollenspiele, Adventures und </w:t>
      </w:r>
      <w:proofErr w:type="spellStart"/>
      <w:r w:rsidRPr="00473A13">
        <w:t>Survival</w:t>
      </w:r>
      <w:proofErr w:type="spellEnd"/>
      <w:r w:rsidRPr="00473A13">
        <w:t xml:space="preserve">-Horror-Games. Zunächst werde ich auf Point </w:t>
      </w:r>
      <w:proofErr w:type="spellStart"/>
      <w:r w:rsidRPr="00473A13">
        <w:t>and</w:t>
      </w:r>
      <w:proofErr w:type="spellEnd"/>
      <w:r w:rsidRPr="00473A13">
        <w:t xml:space="preserve"> Click Adventures eingehen. „Point-</w:t>
      </w:r>
      <w:proofErr w:type="spellStart"/>
      <w:r w:rsidRPr="00473A13">
        <w:t>and</w:t>
      </w:r>
      <w:proofErr w:type="spellEnd"/>
      <w:r w:rsidRPr="00473A13">
        <w:t>-Click (…) ist ein Standard-Bedienkonzept für Computerprogramme, bei dem der Benutzer mit Hilfe eines grafisch auf dem Bildschirm dargestellten Zeigers seines Eingabegeräts, (…), durch das Deuten auf bestimmte Bereiche einer grafischen Bedienoberfläche und das anschließende Drücken einer Taste seines Eingabegeräts (…) eine vordefinierte Aktion auslöst.“</w:t>
      </w:r>
      <w:r w:rsidR="00EA15B3">
        <w:rPr>
          <w:rStyle w:val="Funotenzeichen"/>
        </w:rPr>
        <w:footnoteReference w:id="1"/>
      </w:r>
      <w:r w:rsidRPr="00473A13">
        <w:t xml:space="preserve"> Bekannte Spiele sind die „</w:t>
      </w:r>
      <w:proofErr w:type="spellStart"/>
      <w:r w:rsidRPr="00473A13">
        <w:t>Samorost</w:t>
      </w:r>
      <w:proofErr w:type="spellEnd"/>
      <w:r w:rsidRPr="00473A13">
        <w:t>“-Reihe, die „Dracula“-Reihe und das Spiel „</w:t>
      </w:r>
      <w:proofErr w:type="spellStart"/>
      <w:r w:rsidRPr="00473A13">
        <w:t>Machinarium</w:t>
      </w:r>
      <w:proofErr w:type="spellEnd"/>
      <w:r w:rsidRPr="00473A13">
        <w:t>“. Ein beliebtes Rollenspiel ist zum Beispiel die „</w:t>
      </w:r>
      <w:proofErr w:type="spellStart"/>
      <w:r w:rsidRPr="00473A13">
        <w:t>Guild</w:t>
      </w:r>
      <w:proofErr w:type="spellEnd"/>
      <w:r w:rsidRPr="00473A13">
        <w:t xml:space="preserve"> </w:t>
      </w:r>
      <w:proofErr w:type="spellStart"/>
      <w:r w:rsidRPr="00473A13">
        <w:t>Wars</w:t>
      </w:r>
      <w:proofErr w:type="spellEnd"/>
      <w:r w:rsidRPr="00473A13">
        <w:t xml:space="preserve">“-Reihe. Mein persönlicher Favorit in den </w:t>
      </w:r>
      <w:proofErr w:type="spellStart"/>
      <w:r w:rsidRPr="00473A13">
        <w:t>Survival</w:t>
      </w:r>
      <w:proofErr w:type="spellEnd"/>
      <w:r w:rsidRPr="00473A13">
        <w:t>-Horror-Games ist die „Silent Hill“-Reihe und „</w:t>
      </w:r>
      <w:proofErr w:type="spellStart"/>
      <w:r w:rsidRPr="00473A13">
        <w:t>Amnesia</w:t>
      </w:r>
      <w:proofErr w:type="spellEnd"/>
      <w:r w:rsidRPr="00473A13">
        <w:t xml:space="preserve">: The Dark </w:t>
      </w:r>
      <w:proofErr w:type="spellStart"/>
      <w:r w:rsidRPr="00473A13">
        <w:t>Descent</w:t>
      </w:r>
      <w:proofErr w:type="spellEnd"/>
      <w:r w:rsidRPr="00473A13">
        <w:t>“. Nun zu den Strategiespielen</w:t>
      </w:r>
      <w:r w:rsidR="007E3785">
        <w:t xml:space="preserve"> </w:t>
      </w:r>
      <w:r w:rsidRPr="00473A13">
        <w:t>-</w:t>
      </w:r>
      <w:r w:rsidR="007E3785">
        <w:t xml:space="preserve"> </w:t>
      </w:r>
      <w:r w:rsidRPr="00473A13">
        <w:t>diese sind auch besonders beliebt als App auf dem Smartphone oder Tablet, aber natürlich auch für den PC geeignet. Spiele</w:t>
      </w:r>
      <w:r w:rsidR="007E3785">
        <w:t>,</w:t>
      </w:r>
      <w:r w:rsidRPr="00473A13">
        <w:t xml:space="preserve"> die jeder Jugendliche kennt </w:t>
      </w:r>
      <w:r w:rsidR="0093553E">
        <w:t>sind</w:t>
      </w:r>
      <w:r w:rsidRPr="00473A13">
        <w:t xml:space="preserve"> die „Sim-City“-Reihe, die „Die Siedler“-Reihe und die „Age </w:t>
      </w:r>
      <w:proofErr w:type="spellStart"/>
      <w:r w:rsidRPr="00473A13">
        <w:t>of</w:t>
      </w:r>
      <w:proofErr w:type="spellEnd"/>
      <w:r w:rsidRPr="00473A13">
        <w:t xml:space="preserve"> Empires“-Reihe. Die Simulationen sind die Games</w:t>
      </w:r>
      <w:r w:rsidR="007E3785">
        <w:t>,</w:t>
      </w:r>
      <w:r w:rsidRPr="00473A13">
        <w:t xml:space="preserve"> mit denen die meisten Spieler sich an die Computerspiele herantasten, ein</w:t>
      </w:r>
      <w:r w:rsidR="007E3785">
        <w:t>e</w:t>
      </w:r>
      <w:r w:rsidRPr="00473A13">
        <w:t>s dieser Einsteigerspiele ist „Minecraft“.</w:t>
      </w:r>
    </w:p>
    <w:p w:rsidR="006C588C" w:rsidRPr="006C588C" w:rsidRDefault="007D3890" w:rsidP="00B5362F">
      <w:pPr>
        <w:spacing w:line="360" w:lineRule="auto"/>
        <w:jc w:val="both"/>
      </w:pPr>
      <w:r>
        <w:br w:type="page"/>
      </w:r>
    </w:p>
    <w:p w:rsidR="007D3890" w:rsidRDefault="00124536" w:rsidP="007E3785">
      <w:pPr>
        <w:pStyle w:val="berschrift1"/>
      </w:pPr>
      <w:r w:rsidRPr="00473A13">
        <w:lastRenderedPageBreak/>
        <w:t>Quellenangabe</w:t>
      </w:r>
    </w:p>
    <w:p w:rsidR="00FE2422" w:rsidRDefault="007D3890" w:rsidP="003A055E">
      <w:pPr>
        <w:spacing w:after="240" w:line="276" w:lineRule="auto"/>
      </w:pPr>
      <w:r w:rsidRPr="007D3890">
        <w:t>Historie von Computerspielen</w:t>
      </w:r>
      <w:r>
        <w:t xml:space="preserve">. Verfügbar unter: </w:t>
      </w:r>
      <w:r w:rsidRPr="007D3890">
        <w:t>https://www-</w:t>
      </w:r>
      <w:r>
        <w:t xml:space="preserve"> </w:t>
      </w:r>
      <w:r w:rsidRPr="007D3890">
        <w:t>vs.informatik.uni-ulm.de/teach/ws05/tsp/Foli</w:t>
      </w:r>
      <w:bookmarkStart w:id="0" w:name="_Hlt471147388"/>
      <w:bookmarkStart w:id="1" w:name="_Hlt471147389"/>
      <w:bookmarkStart w:id="2" w:name="_Hlt471147390"/>
      <w:r w:rsidRPr="007D3890">
        <w:t>e</w:t>
      </w:r>
      <w:bookmarkEnd w:id="0"/>
      <w:bookmarkEnd w:id="1"/>
      <w:bookmarkEnd w:id="2"/>
      <w:r w:rsidRPr="007D3890">
        <w:t>n/M</w:t>
      </w:r>
      <w:bookmarkStart w:id="3" w:name="_Hlt471148578"/>
      <w:bookmarkStart w:id="4" w:name="_Hlt471148579"/>
      <w:r w:rsidRPr="007D3890">
        <w:t>i</w:t>
      </w:r>
      <w:bookmarkEnd w:id="3"/>
      <w:bookmarkEnd w:id="4"/>
      <w:r w:rsidRPr="007D3890">
        <w:t>chael%20Buechele%20-%20Historie%20von%20Computerspielen%20-%20Folien.pdf</w:t>
      </w:r>
      <w:r>
        <w:t xml:space="preserve"> </w:t>
      </w:r>
      <w:r w:rsidRPr="007D3890">
        <w:t>[06.02.2017]</w:t>
      </w:r>
      <w:r>
        <w:br/>
      </w:r>
      <w:r w:rsidR="0058043B" w:rsidRPr="0058043B">
        <w:t>Point-</w:t>
      </w:r>
      <w:proofErr w:type="spellStart"/>
      <w:r w:rsidR="0058043B" w:rsidRPr="0058043B">
        <w:t>and</w:t>
      </w:r>
      <w:proofErr w:type="spellEnd"/>
      <w:r w:rsidR="0058043B" w:rsidRPr="0058043B">
        <w:t xml:space="preserve">-Click. Verfügbar unter: </w:t>
      </w:r>
      <w:hyperlink r:id="rId11" w:history="1">
        <w:r w:rsidR="0058043B" w:rsidRPr="0058043B">
          <w:t>https://de.wikipedia.org/wiki/Point-and-Click</w:t>
        </w:r>
      </w:hyperlink>
      <w:r w:rsidR="0058043B" w:rsidRPr="0058043B">
        <w:t>[06.02.2017]</w:t>
      </w:r>
      <w:r w:rsidR="0058043B">
        <w:br/>
      </w:r>
      <w:r w:rsidR="003A055E" w:rsidRPr="007D3890">
        <w:t>Welche Spielegenres gibt es und welche Spiele sollte man nicht verpasst haben</w:t>
      </w:r>
      <w:r w:rsidR="003A055E">
        <w:t xml:space="preserve">. </w:t>
      </w:r>
      <w:r w:rsidR="0058043B">
        <w:t xml:space="preserve">Verfügbar unter: </w:t>
      </w:r>
      <w:hyperlink r:id="rId12" w:history="1">
        <w:r w:rsidR="0058043B" w:rsidRPr="007D3890">
          <w:t>https://trendblog.euronics.de/spiele-konsolen-film-musik/spielegenres-12305/</w:t>
        </w:r>
      </w:hyperlink>
      <w:r w:rsidR="0058043B" w:rsidRPr="007D3890">
        <w:t xml:space="preserve"> </w:t>
      </w:r>
      <w:r w:rsidR="0058043B">
        <w:t>[06.02.2017]</w:t>
      </w:r>
      <w:r w:rsidRPr="007D3890">
        <w:t>.</w:t>
      </w:r>
      <w:r>
        <w:t xml:space="preserve"> </w:t>
      </w:r>
      <w:r w:rsidR="0058043B">
        <w:br/>
      </w:r>
      <w:r w:rsidR="0058043B" w:rsidRPr="0058043B">
        <w:t xml:space="preserve">Abbildung 1: </w:t>
      </w:r>
      <w:hyperlink r:id="rId13" w:history="1">
        <w:r w:rsidR="0058043B" w:rsidRPr="0058043B">
          <w:t>http://images.derstandard.at/2015/05/23/l8gP5DT.png</w:t>
        </w:r>
      </w:hyperlink>
      <w:r w:rsidR="0058043B" w:rsidRPr="0058043B">
        <w:t>[06.02.2017]</w:t>
      </w:r>
      <w:r w:rsidR="0058043B">
        <w:br/>
      </w:r>
      <w:r w:rsidR="00350FAE" w:rsidRPr="0058043B">
        <w:t xml:space="preserve">Abbildung 2: </w:t>
      </w:r>
      <w:r w:rsidR="00EC4404" w:rsidRPr="00EC4404">
        <w:t>https://trendblog.euronics.de/wp-</w:t>
      </w:r>
      <w:bookmarkStart w:id="5" w:name="_GoBack"/>
      <w:bookmarkEnd w:id="5"/>
      <w:r w:rsidR="00EC4404" w:rsidRPr="00EC4404">
        <w:t>content/uploads/2013/07/05272011_131808499-1024x579.jpg[06.02.2017</w:t>
      </w:r>
      <w:r w:rsidR="00350FAE" w:rsidRPr="0058043B">
        <w:t>]</w:t>
      </w:r>
    </w:p>
    <w:p w:rsidR="00EC4404" w:rsidRPr="00F41DE7" w:rsidRDefault="00BE20AA" w:rsidP="003A055E">
      <w:pPr>
        <w:spacing w:after="240" w:line="276" w:lineRule="auto"/>
        <w:rPr>
          <w:u w:val="single"/>
        </w:rPr>
      </w:pPr>
      <w:hyperlink r:id="rId14" w:history="1">
        <w:r w:rsidR="00EC4404" w:rsidRPr="00964110">
          <w:rPr>
            <w:rStyle w:val="Hyperlink"/>
          </w:rPr>
          <w:t>Zurück zur Homepage</w:t>
        </w:r>
      </w:hyperlink>
    </w:p>
    <w:sectPr w:rsidR="00EC4404" w:rsidRPr="00F41DE7" w:rsidSect="00F1751F">
      <w:headerReference w:type="default" r:id="rId15"/>
      <w:footerReference w:type="default" r:id="rId16"/>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0AA" w:rsidRDefault="00BE20AA" w:rsidP="00EA15B3">
      <w:r>
        <w:separator/>
      </w:r>
    </w:p>
  </w:endnote>
  <w:endnote w:type="continuationSeparator" w:id="0">
    <w:p w:rsidR="00BE20AA" w:rsidRDefault="00BE20AA" w:rsidP="00EA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20" w:rsidRDefault="00A55082">
    <w:pPr>
      <w:pStyle w:val="Fuzeile"/>
    </w:pPr>
    <w:r>
      <w:tab/>
    </w:r>
    <w:r>
      <w:fldChar w:fldCharType="begin"/>
    </w:r>
    <w:r>
      <w:instrText xml:space="preserve"> PAGE   \* MERGEFORMAT </w:instrText>
    </w:r>
    <w:r>
      <w:fldChar w:fldCharType="separate"/>
    </w:r>
    <w:r w:rsidR="002F047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0AA" w:rsidRDefault="00BE20AA" w:rsidP="00EA15B3">
      <w:r>
        <w:separator/>
      </w:r>
    </w:p>
  </w:footnote>
  <w:footnote w:type="continuationSeparator" w:id="0">
    <w:p w:rsidR="00BE20AA" w:rsidRDefault="00BE20AA" w:rsidP="00EA15B3">
      <w:r>
        <w:continuationSeparator/>
      </w:r>
    </w:p>
  </w:footnote>
  <w:footnote w:id="1">
    <w:p w:rsidR="00EA15B3" w:rsidRDefault="00EA15B3">
      <w:pPr>
        <w:pStyle w:val="Funotentext"/>
      </w:pPr>
      <w:r>
        <w:rPr>
          <w:rStyle w:val="Funotenzeichen"/>
        </w:rPr>
        <w:footnoteRef/>
      </w:r>
      <w:r>
        <w:t xml:space="preserve"> </w:t>
      </w:r>
      <w:r w:rsidR="00B51A22" w:rsidRPr="00B51A22">
        <w:t>Point-</w:t>
      </w:r>
      <w:proofErr w:type="spellStart"/>
      <w:r w:rsidR="00B51A22" w:rsidRPr="00B51A22">
        <w:t>and</w:t>
      </w:r>
      <w:proofErr w:type="spellEnd"/>
      <w:r w:rsidR="00B51A22" w:rsidRPr="00B51A22">
        <w:t>-Click. Verfügbar unter: https://de.wikipedia.org/wiki/Point-and-Click[06.02.2017]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B20" w:rsidRDefault="00BE20AA">
    <w:pPr>
      <w:pStyle w:val="Kopfzeile"/>
    </w:pPr>
    <w:r>
      <w:fldChar w:fldCharType="begin"/>
    </w:r>
    <w:r>
      <w:instrText xml:space="preserve"> FILENAME   \* MERGEFORMAT </w:instrText>
    </w:r>
    <w:r>
      <w:fldChar w:fldCharType="separate"/>
    </w:r>
    <w:r w:rsidR="0020687F">
      <w:rPr>
        <w:noProof/>
      </w:rPr>
      <w:t>computerspiele.docx</w:t>
    </w:r>
    <w:r>
      <w:rPr>
        <w:noProof/>
      </w:rPr>
      <w:fldChar w:fldCharType="end"/>
    </w:r>
    <w:r w:rsidR="00A55082">
      <w:tab/>
    </w:r>
    <w:r w:rsidR="00A55082">
      <w:tab/>
      <w:t>21.01.2017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4F03C0"/>
    <w:multiLevelType w:val="multilevel"/>
    <w:tmpl w:val="F252F40A"/>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8"/>
  </w:num>
  <w:num w:numId="5">
    <w:abstractNumId w:val="0"/>
  </w:num>
  <w:num w:numId="6">
    <w:abstractNumId w:val="6"/>
  </w:num>
  <w:num w:numId="7">
    <w:abstractNumId w:val="4"/>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A13"/>
    <w:rsid w:val="000501F3"/>
    <w:rsid w:val="00124536"/>
    <w:rsid w:val="001E2BE1"/>
    <w:rsid w:val="0020687F"/>
    <w:rsid w:val="002242A0"/>
    <w:rsid w:val="0025676F"/>
    <w:rsid w:val="002B5D45"/>
    <w:rsid w:val="002F0476"/>
    <w:rsid w:val="00350FAE"/>
    <w:rsid w:val="00367261"/>
    <w:rsid w:val="003A055E"/>
    <w:rsid w:val="00461985"/>
    <w:rsid w:val="00473A13"/>
    <w:rsid w:val="00545B20"/>
    <w:rsid w:val="0058043B"/>
    <w:rsid w:val="00594FD7"/>
    <w:rsid w:val="005C22E7"/>
    <w:rsid w:val="006C588C"/>
    <w:rsid w:val="006D7A2D"/>
    <w:rsid w:val="007D3890"/>
    <w:rsid w:val="007E3785"/>
    <w:rsid w:val="008525CE"/>
    <w:rsid w:val="008D408F"/>
    <w:rsid w:val="0093553E"/>
    <w:rsid w:val="00964110"/>
    <w:rsid w:val="00A511A8"/>
    <w:rsid w:val="00A55082"/>
    <w:rsid w:val="00A773B9"/>
    <w:rsid w:val="00B51A22"/>
    <w:rsid w:val="00B5362F"/>
    <w:rsid w:val="00BE20AA"/>
    <w:rsid w:val="00C2234B"/>
    <w:rsid w:val="00C80A4E"/>
    <w:rsid w:val="00CA6F67"/>
    <w:rsid w:val="00CB0D55"/>
    <w:rsid w:val="00D504DB"/>
    <w:rsid w:val="00DC4C0D"/>
    <w:rsid w:val="00DF3B2E"/>
    <w:rsid w:val="00EA15B3"/>
    <w:rsid w:val="00EC4404"/>
    <w:rsid w:val="00F41DE7"/>
    <w:rsid w:val="00FE2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7E3785"/>
    <w:pPr>
      <w:keepNext/>
      <w:numPr>
        <w:numId w:val="2"/>
      </w:numPr>
      <w:tabs>
        <w:tab w:val="left" w:pos="737"/>
      </w:tabs>
      <w:spacing w:before="120" w:after="60" w:line="360" w:lineRule="auto"/>
      <w:jc w:val="both"/>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left" w:pos="737"/>
      </w:tabs>
      <w:spacing w:before="240" w:after="60"/>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spacing w:before="120" w:after="60"/>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Beschriftung">
    <w:name w:val="caption"/>
    <w:basedOn w:val="Standard"/>
    <w:next w:val="Standard"/>
    <w:semiHidden/>
    <w:unhideWhenUsed/>
    <w:qFormat/>
    <w:rsid w:val="00473A13"/>
    <w:pPr>
      <w:spacing w:after="200"/>
    </w:pPr>
    <w:rPr>
      <w:b/>
      <w:bCs/>
      <w:color w:val="4F81BD" w:themeColor="accent1"/>
      <w:sz w:val="18"/>
      <w:szCs w:val="18"/>
    </w:rPr>
  </w:style>
  <w:style w:type="character" w:styleId="BesuchterHyperlink">
    <w:name w:val="FollowedHyperlink"/>
    <w:basedOn w:val="Absatz-Standardschriftart"/>
    <w:rsid w:val="00473A13"/>
    <w:rPr>
      <w:color w:val="800080" w:themeColor="followedHyperlink"/>
      <w:u w:val="single"/>
    </w:rPr>
  </w:style>
  <w:style w:type="paragraph" w:styleId="Sprechblasentext">
    <w:name w:val="Balloon Text"/>
    <w:basedOn w:val="Standard"/>
    <w:link w:val="SprechblasentextZchn"/>
    <w:rsid w:val="00EA15B3"/>
    <w:rPr>
      <w:rFonts w:ascii="Tahoma" w:hAnsi="Tahoma" w:cs="Tahoma"/>
      <w:sz w:val="16"/>
      <w:szCs w:val="16"/>
    </w:rPr>
  </w:style>
  <w:style w:type="character" w:customStyle="1" w:styleId="SprechblasentextZchn">
    <w:name w:val="Sprechblasentext Zchn"/>
    <w:basedOn w:val="Absatz-Standardschriftart"/>
    <w:link w:val="Sprechblasentext"/>
    <w:rsid w:val="00EA15B3"/>
    <w:rPr>
      <w:rFonts w:ascii="Tahoma" w:hAnsi="Tahoma" w:cs="Tahoma"/>
      <w:sz w:val="16"/>
      <w:szCs w:val="16"/>
    </w:rPr>
  </w:style>
  <w:style w:type="paragraph" w:styleId="Funotentext">
    <w:name w:val="footnote text"/>
    <w:basedOn w:val="Standard"/>
    <w:link w:val="FunotentextZchn"/>
    <w:rsid w:val="00EA15B3"/>
    <w:rPr>
      <w:sz w:val="20"/>
      <w:szCs w:val="20"/>
    </w:rPr>
  </w:style>
  <w:style w:type="character" w:customStyle="1" w:styleId="FunotentextZchn">
    <w:name w:val="Fußnotentext Zchn"/>
    <w:basedOn w:val="Absatz-Standardschriftart"/>
    <w:link w:val="Funotentext"/>
    <w:rsid w:val="00EA15B3"/>
    <w:rPr>
      <w:rFonts w:ascii="Arial" w:hAnsi="Arial"/>
    </w:rPr>
  </w:style>
  <w:style w:type="character" w:styleId="Funotenzeichen">
    <w:name w:val="footnote reference"/>
    <w:basedOn w:val="Absatz-Standardschriftart"/>
    <w:rsid w:val="00EA15B3"/>
    <w:rPr>
      <w:vertAlign w:val="superscript"/>
    </w:rPr>
  </w:style>
  <w:style w:type="paragraph" w:styleId="Kopfzeile">
    <w:name w:val="header"/>
    <w:basedOn w:val="Standard"/>
    <w:link w:val="KopfzeileZchn"/>
    <w:rsid w:val="00545B20"/>
    <w:pPr>
      <w:tabs>
        <w:tab w:val="center" w:pos="4536"/>
        <w:tab w:val="right" w:pos="9072"/>
      </w:tabs>
    </w:pPr>
  </w:style>
  <w:style w:type="character" w:customStyle="1" w:styleId="KopfzeileZchn">
    <w:name w:val="Kopfzeile Zchn"/>
    <w:basedOn w:val="Absatz-Standardschriftart"/>
    <w:link w:val="Kopfzeile"/>
    <w:rsid w:val="00545B20"/>
    <w:rPr>
      <w:rFonts w:ascii="Arial" w:hAnsi="Arial"/>
      <w:sz w:val="24"/>
      <w:szCs w:val="24"/>
    </w:rPr>
  </w:style>
  <w:style w:type="paragraph" w:styleId="Fuzeile">
    <w:name w:val="footer"/>
    <w:basedOn w:val="Standard"/>
    <w:link w:val="FuzeileZchn"/>
    <w:rsid w:val="00545B20"/>
    <w:pPr>
      <w:tabs>
        <w:tab w:val="center" w:pos="4536"/>
        <w:tab w:val="right" w:pos="9072"/>
      </w:tabs>
    </w:pPr>
  </w:style>
  <w:style w:type="character" w:customStyle="1" w:styleId="FuzeileZchn">
    <w:name w:val="Fußzeile Zchn"/>
    <w:basedOn w:val="Absatz-Standardschriftart"/>
    <w:link w:val="Fuzeile"/>
    <w:rsid w:val="00545B20"/>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7E3785"/>
    <w:pPr>
      <w:keepNext/>
      <w:numPr>
        <w:numId w:val="2"/>
      </w:numPr>
      <w:tabs>
        <w:tab w:val="left" w:pos="737"/>
      </w:tabs>
      <w:spacing w:before="120" w:after="60" w:line="360" w:lineRule="auto"/>
      <w:jc w:val="both"/>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left" w:pos="737"/>
      </w:tabs>
      <w:spacing w:before="240" w:after="60"/>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spacing w:before="120" w:after="60"/>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Beschriftung">
    <w:name w:val="caption"/>
    <w:basedOn w:val="Standard"/>
    <w:next w:val="Standard"/>
    <w:semiHidden/>
    <w:unhideWhenUsed/>
    <w:qFormat/>
    <w:rsid w:val="00473A13"/>
    <w:pPr>
      <w:spacing w:after="200"/>
    </w:pPr>
    <w:rPr>
      <w:b/>
      <w:bCs/>
      <w:color w:val="4F81BD" w:themeColor="accent1"/>
      <w:sz w:val="18"/>
      <w:szCs w:val="18"/>
    </w:rPr>
  </w:style>
  <w:style w:type="character" w:styleId="BesuchterHyperlink">
    <w:name w:val="FollowedHyperlink"/>
    <w:basedOn w:val="Absatz-Standardschriftart"/>
    <w:rsid w:val="00473A13"/>
    <w:rPr>
      <w:color w:val="800080" w:themeColor="followedHyperlink"/>
      <w:u w:val="single"/>
    </w:rPr>
  </w:style>
  <w:style w:type="paragraph" w:styleId="Sprechblasentext">
    <w:name w:val="Balloon Text"/>
    <w:basedOn w:val="Standard"/>
    <w:link w:val="SprechblasentextZchn"/>
    <w:rsid w:val="00EA15B3"/>
    <w:rPr>
      <w:rFonts w:ascii="Tahoma" w:hAnsi="Tahoma" w:cs="Tahoma"/>
      <w:sz w:val="16"/>
      <w:szCs w:val="16"/>
    </w:rPr>
  </w:style>
  <w:style w:type="character" w:customStyle="1" w:styleId="SprechblasentextZchn">
    <w:name w:val="Sprechblasentext Zchn"/>
    <w:basedOn w:val="Absatz-Standardschriftart"/>
    <w:link w:val="Sprechblasentext"/>
    <w:rsid w:val="00EA15B3"/>
    <w:rPr>
      <w:rFonts w:ascii="Tahoma" w:hAnsi="Tahoma" w:cs="Tahoma"/>
      <w:sz w:val="16"/>
      <w:szCs w:val="16"/>
    </w:rPr>
  </w:style>
  <w:style w:type="paragraph" w:styleId="Funotentext">
    <w:name w:val="footnote text"/>
    <w:basedOn w:val="Standard"/>
    <w:link w:val="FunotentextZchn"/>
    <w:rsid w:val="00EA15B3"/>
    <w:rPr>
      <w:sz w:val="20"/>
      <w:szCs w:val="20"/>
    </w:rPr>
  </w:style>
  <w:style w:type="character" w:customStyle="1" w:styleId="FunotentextZchn">
    <w:name w:val="Fußnotentext Zchn"/>
    <w:basedOn w:val="Absatz-Standardschriftart"/>
    <w:link w:val="Funotentext"/>
    <w:rsid w:val="00EA15B3"/>
    <w:rPr>
      <w:rFonts w:ascii="Arial" w:hAnsi="Arial"/>
    </w:rPr>
  </w:style>
  <w:style w:type="character" w:styleId="Funotenzeichen">
    <w:name w:val="footnote reference"/>
    <w:basedOn w:val="Absatz-Standardschriftart"/>
    <w:rsid w:val="00EA15B3"/>
    <w:rPr>
      <w:vertAlign w:val="superscript"/>
    </w:rPr>
  </w:style>
  <w:style w:type="paragraph" w:styleId="Kopfzeile">
    <w:name w:val="header"/>
    <w:basedOn w:val="Standard"/>
    <w:link w:val="KopfzeileZchn"/>
    <w:rsid w:val="00545B20"/>
    <w:pPr>
      <w:tabs>
        <w:tab w:val="center" w:pos="4536"/>
        <w:tab w:val="right" w:pos="9072"/>
      </w:tabs>
    </w:pPr>
  </w:style>
  <w:style w:type="character" w:customStyle="1" w:styleId="KopfzeileZchn">
    <w:name w:val="Kopfzeile Zchn"/>
    <w:basedOn w:val="Absatz-Standardschriftart"/>
    <w:link w:val="Kopfzeile"/>
    <w:rsid w:val="00545B20"/>
    <w:rPr>
      <w:rFonts w:ascii="Arial" w:hAnsi="Arial"/>
      <w:sz w:val="24"/>
      <w:szCs w:val="24"/>
    </w:rPr>
  </w:style>
  <w:style w:type="paragraph" w:styleId="Fuzeile">
    <w:name w:val="footer"/>
    <w:basedOn w:val="Standard"/>
    <w:link w:val="FuzeileZchn"/>
    <w:rsid w:val="00545B20"/>
    <w:pPr>
      <w:tabs>
        <w:tab w:val="center" w:pos="4536"/>
        <w:tab w:val="right" w:pos="9072"/>
      </w:tabs>
    </w:pPr>
  </w:style>
  <w:style w:type="character" w:customStyle="1" w:styleId="FuzeileZchn">
    <w:name w:val="Fußzeile Zchn"/>
    <w:basedOn w:val="Absatz-Standardschriftart"/>
    <w:link w:val="Fuzeile"/>
    <w:rsid w:val="00545B2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mages.derstandard.at/2015/05/23/l8gP5DT.p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rendblog.euronics.de/spiele-konsolen-film-musik/spielegenres-123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e.wikipedia.org/wiki/Point-and-Clic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innenstadt.goerlitz.de/wissensbasis/klasse_10b/computerspie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rdl\Documents\Praktikum\kl08\vorlage_kd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5514-27B1-48E5-B3DB-EE812E20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vorlage_kd1.dotx</Template>
  <TotalTime>0</TotalTime>
  <Pages>4</Pages>
  <Words>942</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Annalena Hrdlika</dc:creator>
  <cp:lastModifiedBy>Grit Gründer</cp:lastModifiedBy>
  <cp:revision>24</cp:revision>
  <dcterms:created xsi:type="dcterms:W3CDTF">2017-01-21T13:11:00Z</dcterms:created>
  <dcterms:modified xsi:type="dcterms:W3CDTF">2017-03-18T18:29:00Z</dcterms:modified>
</cp:coreProperties>
</file>